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Aruanne toote kohta: Sticksmoke – Tubakas Mentooliga</w:t>
      </w:r>
    </w:p>
    <w:p>
      <w:pPr>
        <w:pStyle w:val="Heading2"/>
      </w:pPr>
      <w:r>
        <w:t>1. Müügimahud kaubamärgi ja toote tüübi järgi</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Kaubamärk / Toode</w:t>
            </w:r>
          </w:p>
        </w:tc>
        <w:tc>
          <w:tcPr>
            <w:tcW w:type="dxa" w:w="2160"/>
          </w:tcPr>
          <w:p>
            <w:r>
              <w:t>Ribakood</w:t>
            </w:r>
          </w:p>
        </w:tc>
        <w:tc>
          <w:tcPr>
            <w:tcW w:type="dxa" w:w="2160"/>
          </w:tcPr>
          <w:p>
            <w:r>
              <w:t>Müüdud ühikute arv</w:t>
            </w:r>
          </w:p>
        </w:tc>
        <w:tc>
          <w:tcPr>
            <w:tcW w:type="dxa" w:w="2160"/>
          </w:tcPr>
          <w:p>
            <w:r>
              <w:t>Tootekood (ID)</w:t>
            </w:r>
          </w:p>
        </w:tc>
      </w:tr>
      <w:tr>
        <w:tc>
          <w:tcPr>
            <w:tcW w:type="dxa" w:w="2160"/>
          </w:tcPr>
          <w:p>
            <w:r>
              <w:t>Sticksmoke – Tubakas Mentooliga</w:t>
            </w:r>
          </w:p>
        </w:tc>
        <w:tc>
          <w:tcPr>
            <w:tcW w:type="dxa" w:w="2160"/>
          </w:tcPr>
          <w:p>
            <w:r>
              <w:t>4744891010088</w:t>
            </w:r>
          </w:p>
        </w:tc>
        <w:tc>
          <w:tcPr>
            <w:tcW w:type="dxa" w:w="2160"/>
          </w:tcPr>
          <w:p>
            <w:r>
              <w:t>4 492 tk</w:t>
            </w:r>
          </w:p>
        </w:tc>
        <w:tc>
          <w:tcPr>
            <w:tcW w:type="dxa" w:w="2160"/>
          </w:tcPr>
          <w:p>
            <w:r>
              <w:t>08024-22-00117</w:t>
            </w:r>
          </w:p>
        </w:tc>
      </w:tr>
    </w:tbl>
    <w:p>
      <w:pPr>
        <w:pStyle w:val="Heading2"/>
      </w:pPr>
      <w:r>
        <w:t>2. Teave erinevate tarbijarühmade eelistuste kohta</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Tarbijarühm</w:t>
            </w:r>
          </w:p>
        </w:tc>
        <w:tc>
          <w:tcPr>
            <w:tcW w:type="dxa" w:w="2160"/>
          </w:tcPr>
          <w:p>
            <w:r>
              <w:t>Eelistused ja käitumine</w:t>
            </w:r>
          </w:p>
        </w:tc>
        <w:tc>
          <w:tcPr>
            <w:tcW w:type="dxa" w:w="2160"/>
          </w:tcPr>
          <w:p>
            <w:r>
              <w:t>Valiku põhjused</w:t>
            </w:r>
          </w:p>
        </w:tc>
        <w:tc>
          <w:tcPr>
            <w:tcW w:type="dxa" w:w="2160"/>
          </w:tcPr>
          <w:p>
            <w:r>
              <w:t>Kasutussagedus</w:t>
            </w:r>
          </w:p>
        </w:tc>
      </w:tr>
      <w:tr>
        <w:tc>
          <w:tcPr>
            <w:tcW w:type="dxa" w:w="2160"/>
          </w:tcPr>
          <w:p>
            <w:r>
              <w:t>Noored (18–25 a)</w:t>
            </w:r>
          </w:p>
        </w:tc>
        <w:tc>
          <w:tcPr>
            <w:tcW w:type="dxa" w:w="2160"/>
          </w:tcPr>
          <w:p>
            <w:r>
              <w:t>Ei eelista tugevaid tubakamaitseid, isegi mentooliga</w:t>
            </w:r>
          </w:p>
        </w:tc>
        <w:tc>
          <w:tcPr>
            <w:tcW w:type="dxa" w:w="2160"/>
          </w:tcPr>
          <w:p>
            <w:r>
              <w:t>Liiga tugev maitse, meenutab traditsioonilisi sigarette</w:t>
            </w:r>
          </w:p>
        </w:tc>
        <w:tc>
          <w:tcPr>
            <w:tcW w:type="dxa" w:w="2160"/>
          </w:tcPr>
          <w:p>
            <w:r>
              <w:t>Väga harv või puudub</w:t>
            </w:r>
          </w:p>
        </w:tc>
      </w:tr>
      <w:tr>
        <w:tc>
          <w:tcPr>
            <w:tcW w:type="dxa" w:w="2160"/>
          </w:tcPr>
          <w:p>
            <w:r>
              <w:t>Mittesuitsetajad / algajad</w:t>
            </w:r>
          </w:p>
        </w:tc>
        <w:tc>
          <w:tcPr>
            <w:tcW w:type="dxa" w:w="2160"/>
          </w:tcPr>
          <w:p>
            <w:r>
              <w:t>Väldivad tubakamaitseid, eelistavad magusamaid või neutraalseid</w:t>
            </w:r>
          </w:p>
        </w:tc>
        <w:tc>
          <w:tcPr>
            <w:tcW w:type="dxa" w:w="2160"/>
          </w:tcPr>
          <w:p>
            <w:r>
              <w:t>Mentool ei muuda maitset piisavalt pehmeks</w:t>
            </w:r>
          </w:p>
        </w:tc>
        <w:tc>
          <w:tcPr>
            <w:tcW w:type="dxa" w:w="2160"/>
          </w:tcPr>
          <w:p>
            <w:r>
              <w:t>Harv, peamiselt proovimiseks</w:t>
            </w:r>
          </w:p>
        </w:tc>
      </w:tr>
      <w:tr>
        <w:tc>
          <w:tcPr>
            <w:tcW w:type="dxa" w:w="2160"/>
          </w:tcPr>
          <w:p>
            <w:r>
              <w:t>Püsitarbijad (veipijad)</w:t>
            </w:r>
          </w:p>
        </w:tc>
        <w:tc>
          <w:tcPr>
            <w:tcW w:type="dxa" w:w="2160"/>
          </w:tcPr>
          <w:p>
            <w:r>
              <w:t>Väga hea alternatiiv klassikalisele tubakamaitsele</w:t>
            </w:r>
          </w:p>
        </w:tc>
        <w:tc>
          <w:tcPr>
            <w:tcW w:type="dxa" w:w="2160"/>
          </w:tcPr>
          <w:p>
            <w:r>
              <w:t>Kombinatsioon tubakast ja jahutusest, tasakaalustatud kogemus</w:t>
            </w:r>
          </w:p>
        </w:tc>
        <w:tc>
          <w:tcPr>
            <w:tcW w:type="dxa" w:w="2160"/>
          </w:tcPr>
          <w:p>
            <w:r>
              <w:t>Igapäevaselt või mitu korda päevas</w:t>
            </w:r>
          </w:p>
        </w:tc>
      </w:tr>
    </w:tbl>
    <w:p>
      <w:pPr>
        <w:pStyle w:val="Heading2"/>
      </w:pPr>
      <w:r>
        <w:t>3. Müügikanalid</w:t>
      </w:r>
    </w:p>
    <w:p>
      <w:r>
        <w:t>• Jaemüük: spetsialiseeritud vape-kauplustes täiskasvanutele</w:t>
        <w:br/>
        <w:t>• Hulgimüük: läbi volitatud turustajate ja edasimüüjate</w:t>
      </w:r>
    </w:p>
    <w:p>
      <w:pPr>
        <w:pStyle w:val="Heading2"/>
      </w:pPr>
      <w:r>
        <w:t>4. Turu-uuring: Tubakas Mentooliga maitse tajumine</w:t>
      </w:r>
    </w:p>
    <w:p>
      <w:r>
        <w:t>Eesmärk:</w:t>
        <w:br/>
        <w:t>Selgitada Sticksmoke Tubakas Mentooliga toote atraktiivsus ja sobivus Euroopa sihtturgudel.</w:t>
        <w:br/>
      </w:r>
    </w:p>
    <w:p>
      <w:r>
        <w:t>Metoodika:</w:t>
        <w:br/>
        <w:t>Analüüs 2023. aasta müügiandmete ja klientide tagasiside põhjal Eestis, Poolas, Saksamaal ja Lätis.</w:t>
        <w:br/>
      </w:r>
    </w:p>
    <w:p>
      <w:r>
        <w:t>Peamised järeldused:</w:t>
      </w:r>
    </w:p>
    <w:p>
      <w:r>
        <w:t>- Maitse meeldib püsitarbijatele, kes hindavad klassikalisi profiile</w:t>
      </w:r>
    </w:p>
    <w:p>
      <w:r>
        <w:t>- Kombinatsioon tubaka sügavusest ja mentooli värskusest loob usaldusväärse valiku</w:t>
      </w:r>
    </w:p>
    <w:p>
      <w:r>
        <w:t>- Hea alternatiiv neile, kes loobuvad sigarettidest</w:t>
      </w:r>
    </w:p>
    <w:p>
      <w:r>
        <w:t>- Väike huvi noorte ja algajate seas</w:t>
      </w:r>
    </w:p>
    <w:p>
      <w:pPr>
        <w:pStyle w:val="Heading2"/>
      </w:pPr>
      <w:r>
        <w:t>5. Kokkuvõte</w:t>
      </w:r>
    </w:p>
    <w:p>
      <w:r>
        <w:t>Sticksmoke – Tubakas Mentooliga on tugeva iseloomuga maitse, mis ühendab klassikalise tubaka ja mentooli värskuse. Toode on mõeldud eelkõige püsitarbijatele ja endistele suitsetajatele, kes otsivad stabiilset ja tuttavat kogemust. Tänu oma maitseprofiilile ja usaldusväärsusele sobib see hästi reguleeritud EL-i turule.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